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2B1B" w14:textId="77777777" w:rsidR="00A22747" w:rsidRDefault="00A22747" w:rsidP="00A22747">
      <w:pPr>
        <w:jc w:val="center"/>
      </w:pPr>
      <w:r w:rsidRPr="000377EF">
        <w:rPr>
          <w:b/>
          <w:bCs/>
        </w:rPr>
        <w:t>Faculty Senate Meeting Agenda</w:t>
      </w:r>
      <w:r>
        <w:t xml:space="preserve"> </w:t>
      </w:r>
    </w:p>
    <w:p w14:paraId="2732A22C" w14:textId="77777777" w:rsidR="00A22747" w:rsidRDefault="00A22747" w:rsidP="00A22747">
      <w:pPr>
        <w:jc w:val="center"/>
      </w:pPr>
      <w:r>
        <w:t>Thursday, November 11, 2021, 1:30-3:30 PM</w:t>
      </w:r>
    </w:p>
    <w:p w14:paraId="5C843305" w14:textId="77777777" w:rsidR="00A22747" w:rsidRDefault="00A22747" w:rsidP="00A22747">
      <w:pPr>
        <w:jc w:val="center"/>
      </w:pPr>
      <w:r>
        <w:t>Room 125 BCH or Zoom link:  Join Zoom Meeting</w:t>
      </w:r>
    </w:p>
    <w:p w14:paraId="0B84020D" w14:textId="708F8CC5" w:rsidR="00961A98" w:rsidRDefault="008C0163" w:rsidP="00961A98">
      <w:pPr>
        <w:rPr>
          <w:rFonts w:ascii="Tekton Pro" w:hAnsi="Tekton Pro"/>
          <w:sz w:val="24"/>
          <w:szCs w:val="24"/>
        </w:rPr>
      </w:pPr>
      <w:hyperlink r:id="rId6" w:history="1">
        <w:r w:rsidR="00961A98">
          <w:rPr>
            <w:rStyle w:val="Hyperlink"/>
            <w:rFonts w:ascii="Tekton Pro" w:hAnsi="Tekton Pro"/>
            <w:sz w:val="24"/>
            <w:szCs w:val="24"/>
          </w:rPr>
          <w:t>https://umsystem.zoom.us/j/98099589688?pwd=dmZYUUw2dTJiRjRHaEZPMXQvSFJudz09</w:t>
        </w:r>
      </w:hyperlink>
      <w:r w:rsidR="00961A98">
        <w:rPr>
          <w:rFonts w:ascii="Tekton Pro" w:hAnsi="Tekton Pro"/>
          <w:sz w:val="24"/>
          <w:szCs w:val="24"/>
        </w:rPr>
        <w:br/>
        <w:t>Meeting ID: 980 9958 9688</w:t>
      </w: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6002"/>
        <w:gridCol w:w="3600"/>
      </w:tblGrid>
      <w:tr w:rsidR="00E2326A" w14:paraId="4771E7AD" w14:textId="77777777" w:rsidTr="00DE07D4">
        <w:tc>
          <w:tcPr>
            <w:tcW w:w="563" w:type="dxa"/>
          </w:tcPr>
          <w:p w14:paraId="4A296EEE" w14:textId="523E5079" w:rsidR="00E2326A" w:rsidRDefault="00E2326A" w:rsidP="00E2326A">
            <w:r>
              <w:t xml:space="preserve">I. </w:t>
            </w:r>
          </w:p>
        </w:tc>
        <w:tc>
          <w:tcPr>
            <w:tcW w:w="6002" w:type="dxa"/>
          </w:tcPr>
          <w:p w14:paraId="3E7AD89B" w14:textId="77777777" w:rsidR="00E2326A" w:rsidRDefault="00E2326A" w:rsidP="00E2326A">
            <w:r>
              <w:t>Call to Order and Roll Call</w:t>
            </w:r>
          </w:p>
          <w:p w14:paraId="32917AC0" w14:textId="77777777" w:rsidR="00E2326A" w:rsidRDefault="00E2326A"/>
        </w:tc>
        <w:tc>
          <w:tcPr>
            <w:tcW w:w="3600" w:type="dxa"/>
          </w:tcPr>
          <w:p w14:paraId="6B15F794" w14:textId="77777777" w:rsidR="00A22747" w:rsidRDefault="00A22747" w:rsidP="004E03C1">
            <w:pPr>
              <w:pStyle w:val="ListParagraph"/>
              <w:jc w:val="right"/>
            </w:pPr>
            <w:r>
              <w:t>(1:30pm)</w:t>
            </w:r>
          </w:p>
          <w:p w14:paraId="121EECDF" w14:textId="77777777" w:rsidR="00E2326A" w:rsidRDefault="00E2326A" w:rsidP="004E03C1">
            <w:pPr>
              <w:jc w:val="right"/>
            </w:pPr>
          </w:p>
        </w:tc>
      </w:tr>
      <w:tr w:rsidR="00E2326A" w14:paraId="17E6EA91" w14:textId="77777777" w:rsidTr="00DE07D4">
        <w:trPr>
          <w:trHeight w:val="890"/>
        </w:trPr>
        <w:tc>
          <w:tcPr>
            <w:tcW w:w="563" w:type="dxa"/>
          </w:tcPr>
          <w:p w14:paraId="77D1A851" w14:textId="1858DD7E" w:rsidR="00E2326A" w:rsidRDefault="00E2326A">
            <w:r>
              <w:t>II.</w:t>
            </w:r>
          </w:p>
        </w:tc>
        <w:tc>
          <w:tcPr>
            <w:tcW w:w="6002" w:type="dxa"/>
          </w:tcPr>
          <w:p w14:paraId="7859B3D3" w14:textId="074FBC6C" w:rsidR="00E2326A" w:rsidRDefault="00E2326A">
            <w:r>
              <w:t>Approval of Minutes</w:t>
            </w:r>
          </w:p>
          <w:p w14:paraId="41332EC6" w14:textId="5368A2C7" w:rsidR="00E2326A" w:rsidRDefault="00A22747">
            <w:r>
              <w:t>October 21</w:t>
            </w:r>
            <w:r w:rsidR="00E2326A">
              <w:t>, 2021</w:t>
            </w:r>
          </w:p>
        </w:tc>
        <w:tc>
          <w:tcPr>
            <w:tcW w:w="3600" w:type="dxa"/>
          </w:tcPr>
          <w:p w14:paraId="63964BCD" w14:textId="77777777" w:rsidR="00E2326A" w:rsidRDefault="00E2326A" w:rsidP="004E03C1">
            <w:pPr>
              <w:jc w:val="right"/>
            </w:pPr>
          </w:p>
        </w:tc>
      </w:tr>
      <w:tr w:rsidR="00A22747" w14:paraId="0DB7E45E" w14:textId="77777777" w:rsidTr="00DE07D4">
        <w:trPr>
          <w:trHeight w:val="1412"/>
        </w:trPr>
        <w:tc>
          <w:tcPr>
            <w:tcW w:w="563" w:type="dxa"/>
          </w:tcPr>
          <w:p w14:paraId="10C17028" w14:textId="12FEC07D" w:rsidR="00A22747" w:rsidRDefault="00A22747" w:rsidP="00A22747">
            <w:r>
              <w:t xml:space="preserve">III. </w:t>
            </w:r>
          </w:p>
        </w:tc>
        <w:tc>
          <w:tcPr>
            <w:tcW w:w="6002" w:type="dxa"/>
          </w:tcPr>
          <w:p w14:paraId="41C953AA" w14:textId="77777777" w:rsidR="00A22747" w:rsidRDefault="00A22747" w:rsidP="00A22747">
            <w:r>
              <w:t>Administrative Reports</w:t>
            </w:r>
          </w:p>
          <w:p w14:paraId="639B79B2" w14:textId="77777777" w:rsidR="00A22747" w:rsidRDefault="00A22747" w:rsidP="00A22747">
            <w:pPr>
              <w:pStyle w:val="ListParagraph"/>
              <w:numPr>
                <w:ilvl w:val="0"/>
                <w:numId w:val="6"/>
              </w:numPr>
            </w:pPr>
            <w:r>
              <w:t>Chancellor’s Report</w:t>
            </w:r>
          </w:p>
          <w:p w14:paraId="67F859D6" w14:textId="5E9892CE" w:rsidR="00A22747" w:rsidRDefault="00A22747" w:rsidP="00A22747">
            <w:pPr>
              <w:pStyle w:val="ListParagraph"/>
              <w:numPr>
                <w:ilvl w:val="0"/>
                <w:numId w:val="5"/>
              </w:numPr>
            </w:pPr>
            <w:r>
              <w:t>Provost Report</w:t>
            </w:r>
            <w:r>
              <w:br/>
            </w:r>
          </w:p>
        </w:tc>
        <w:tc>
          <w:tcPr>
            <w:tcW w:w="3600" w:type="dxa"/>
          </w:tcPr>
          <w:p w14:paraId="50856628" w14:textId="77777777" w:rsidR="00A22747" w:rsidRDefault="00A22747" w:rsidP="004E03C1">
            <w:pPr>
              <w:jc w:val="right"/>
            </w:pPr>
          </w:p>
          <w:p w14:paraId="28ACDC2F" w14:textId="77777777" w:rsidR="00A22747" w:rsidRDefault="00A22747" w:rsidP="004E03C1">
            <w:pPr>
              <w:jc w:val="right"/>
            </w:pPr>
            <w:r>
              <w:t>M. Dehghani (10 min)</w:t>
            </w:r>
          </w:p>
          <w:p w14:paraId="3D9B667F" w14:textId="0A87ADC7" w:rsidR="00A22747" w:rsidRDefault="00A22747" w:rsidP="004E03C1">
            <w:pPr>
              <w:jc w:val="right"/>
            </w:pPr>
            <w:r>
              <w:t>C. Potts (10 min)</w:t>
            </w:r>
          </w:p>
        </w:tc>
      </w:tr>
      <w:tr w:rsidR="00E2326A" w14:paraId="3DEA699B" w14:textId="77777777" w:rsidTr="00DE07D4">
        <w:trPr>
          <w:trHeight w:val="440"/>
        </w:trPr>
        <w:tc>
          <w:tcPr>
            <w:tcW w:w="563" w:type="dxa"/>
          </w:tcPr>
          <w:p w14:paraId="62C08F89" w14:textId="3FE530DB" w:rsidR="00E2326A" w:rsidRDefault="00E2326A">
            <w:r>
              <w:t>IV.</w:t>
            </w:r>
          </w:p>
        </w:tc>
        <w:tc>
          <w:tcPr>
            <w:tcW w:w="6002" w:type="dxa"/>
          </w:tcPr>
          <w:p w14:paraId="104F6D1D" w14:textId="22BFA45F" w:rsidR="00E2326A" w:rsidRDefault="00E2326A">
            <w:r>
              <w:t>Presidents Report</w:t>
            </w:r>
          </w:p>
        </w:tc>
        <w:tc>
          <w:tcPr>
            <w:tcW w:w="3600" w:type="dxa"/>
          </w:tcPr>
          <w:p w14:paraId="5219AC0E" w14:textId="1AD8A4BA" w:rsidR="00E2326A" w:rsidRDefault="00E2326A" w:rsidP="004E03C1">
            <w:pPr>
              <w:jc w:val="right"/>
            </w:pPr>
            <w:r>
              <w:t>K. Homan (10 min)</w:t>
            </w:r>
          </w:p>
        </w:tc>
      </w:tr>
      <w:tr w:rsidR="00E2326A" w14:paraId="34DE7DFD" w14:textId="77777777" w:rsidTr="00DE07D4">
        <w:trPr>
          <w:trHeight w:val="980"/>
        </w:trPr>
        <w:tc>
          <w:tcPr>
            <w:tcW w:w="563" w:type="dxa"/>
          </w:tcPr>
          <w:p w14:paraId="64E234F3" w14:textId="411AF2F4" w:rsidR="00E2326A" w:rsidRDefault="00E2326A">
            <w:r>
              <w:t xml:space="preserve">V. </w:t>
            </w:r>
          </w:p>
        </w:tc>
        <w:tc>
          <w:tcPr>
            <w:tcW w:w="6002" w:type="dxa"/>
          </w:tcPr>
          <w:p w14:paraId="4DC60F79" w14:textId="337EF6E9" w:rsidR="00A22747" w:rsidRDefault="00A22747" w:rsidP="00A22747">
            <w:pPr>
              <w:pStyle w:val="ListParagraph"/>
              <w:ind w:left="-44"/>
            </w:pPr>
            <w:r>
              <w:t>Campus Reports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24C7AA3" w14:textId="18CEF465" w:rsidR="00A22747" w:rsidRDefault="00A22747" w:rsidP="00A22747">
            <w:pPr>
              <w:pStyle w:val="ListParagraph"/>
              <w:numPr>
                <w:ilvl w:val="1"/>
                <w:numId w:val="6"/>
              </w:numPr>
              <w:ind w:left="766"/>
              <w:contextualSpacing w:val="0"/>
            </w:pPr>
            <w:r>
              <w:t>Staff Council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B09855A" w14:textId="659E606A" w:rsidR="00A22747" w:rsidRDefault="00A22747" w:rsidP="00A22747">
            <w:pPr>
              <w:pStyle w:val="ListParagraph"/>
              <w:numPr>
                <w:ilvl w:val="1"/>
                <w:numId w:val="6"/>
              </w:numPr>
              <w:ind w:left="766"/>
              <w:contextualSpacing w:val="0"/>
            </w:pPr>
            <w:r>
              <w:t>Student Council</w:t>
            </w:r>
            <w:r>
              <w:tab/>
            </w:r>
            <w:r>
              <w:tab/>
            </w:r>
            <w:r>
              <w:tab/>
            </w:r>
          </w:p>
          <w:p w14:paraId="55163FB8" w14:textId="6BEBAEDA" w:rsidR="00E2326A" w:rsidRDefault="00A22747" w:rsidP="00337997">
            <w:pPr>
              <w:pStyle w:val="ListParagraph"/>
              <w:numPr>
                <w:ilvl w:val="1"/>
                <w:numId w:val="6"/>
              </w:numPr>
              <w:ind w:left="766"/>
              <w:contextualSpacing w:val="0"/>
            </w:pPr>
            <w:r>
              <w:t>Council of Graduate Students</w:t>
            </w:r>
            <w:r>
              <w:tab/>
            </w:r>
            <w:r w:rsidR="00337997">
              <w:br/>
            </w:r>
          </w:p>
        </w:tc>
        <w:tc>
          <w:tcPr>
            <w:tcW w:w="3600" w:type="dxa"/>
          </w:tcPr>
          <w:p w14:paraId="11CF8B1F" w14:textId="6C60F139" w:rsidR="00E2326A" w:rsidRDefault="00A22747" w:rsidP="004E03C1">
            <w:pPr>
              <w:jc w:val="right"/>
            </w:pPr>
            <w:r>
              <w:tab/>
              <w:t>(2:10pm)</w:t>
            </w:r>
          </w:p>
          <w:p w14:paraId="6928A00F" w14:textId="1F3CDB9C" w:rsidR="00E2326A" w:rsidRDefault="00A22747" w:rsidP="004E03C1">
            <w:pPr>
              <w:jc w:val="right"/>
            </w:pPr>
            <w:r>
              <w:t>T. Donnell (3 min)</w:t>
            </w:r>
          </w:p>
          <w:p w14:paraId="205C3990" w14:textId="77777777" w:rsidR="00A22747" w:rsidRDefault="00A22747" w:rsidP="004E03C1">
            <w:pPr>
              <w:jc w:val="right"/>
            </w:pPr>
            <w:r>
              <w:t>A. Aiken (3 min)</w:t>
            </w:r>
          </w:p>
          <w:p w14:paraId="51974FD5" w14:textId="53C4BCD3" w:rsidR="00A22747" w:rsidRDefault="00114643" w:rsidP="004E03C1">
            <w:pPr>
              <w:jc w:val="right"/>
            </w:pPr>
            <w:r>
              <w:t>M. Nabi</w:t>
            </w:r>
            <w:r w:rsidR="00A22747">
              <w:t xml:space="preserve"> (3 min)</w:t>
            </w:r>
          </w:p>
        </w:tc>
      </w:tr>
      <w:tr w:rsidR="00E2326A" w14:paraId="2DB3C3D5" w14:textId="77777777" w:rsidTr="00DE07D4">
        <w:trPr>
          <w:trHeight w:val="557"/>
        </w:trPr>
        <w:tc>
          <w:tcPr>
            <w:tcW w:w="563" w:type="dxa"/>
          </w:tcPr>
          <w:p w14:paraId="5694240E" w14:textId="5167C713" w:rsidR="00E2326A" w:rsidRDefault="00E2326A">
            <w:r>
              <w:t>VI.</w:t>
            </w:r>
          </w:p>
        </w:tc>
        <w:tc>
          <w:tcPr>
            <w:tcW w:w="6002" w:type="dxa"/>
          </w:tcPr>
          <w:p w14:paraId="0C38226D" w14:textId="7D7428A8" w:rsidR="00A22747" w:rsidRDefault="00E2326A">
            <w:r>
              <w:t xml:space="preserve">Guest – </w:t>
            </w:r>
            <w:r w:rsidR="00A22747">
              <w:t>Vice Provost of Academic Support</w:t>
            </w:r>
          </w:p>
        </w:tc>
        <w:tc>
          <w:tcPr>
            <w:tcW w:w="3600" w:type="dxa"/>
          </w:tcPr>
          <w:p w14:paraId="608D744E" w14:textId="32071497" w:rsidR="00E2326A" w:rsidRDefault="00A22747" w:rsidP="004E03C1">
            <w:pPr>
              <w:jc w:val="right"/>
            </w:pPr>
            <w:r>
              <w:t xml:space="preserve">K. Northcut </w:t>
            </w:r>
            <w:r w:rsidR="00E2326A">
              <w:t>(</w:t>
            </w:r>
            <w:r>
              <w:t xml:space="preserve">2:20pm, </w:t>
            </w:r>
            <w:r w:rsidR="00E2326A">
              <w:t>15 min)</w:t>
            </w:r>
          </w:p>
        </w:tc>
      </w:tr>
      <w:tr w:rsidR="00E2326A" w14:paraId="4ACCBE13" w14:textId="77777777" w:rsidTr="00DE07D4">
        <w:tc>
          <w:tcPr>
            <w:tcW w:w="563" w:type="dxa"/>
          </w:tcPr>
          <w:p w14:paraId="646C80A4" w14:textId="2E3B1919" w:rsidR="00E2326A" w:rsidRDefault="00E2326A">
            <w:r>
              <w:t xml:space="preserve">VII. </w:t>
            </w:r>
          </w:p>
        </w:tc>
        <w:tc>
          <w:tcPr>
            <w:tcW w:w="6002" w:type="dxa"/>
          </w:tcPr>
          <w:p w14:paraId="25E5AB6B" w14:textId="00D10845" w:rsidR="00A22747" w:rsidRDefault="00A22747" w:rsidP="00075893">
            <w:pPr>
              <w:pStyle w:val="ListParagraph"/>
              <w:ind w:left="0"/>
            </w:pPr>
            <w:r>
              <w:t>Reports from standing committees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6EE012F" w14:textId="1A380CEF" w:rsidR="00A22747" w:rsidRDefault="00A22747" w:rsidP="00A22747">
            <w:pPr>
              <w:pStyle w:val="ListParagraph"/>
              <w:numPr>
                <w:ilvl w:val="1"/>
                <w:numId w:val="7"/>
              </w:numPr>
              <w:ind w:left="766"/>
            </w:pPr>
            <w:r>
              <w:t>Administrative Review Committee (Information Only)</w:t>
            </w:r>
            <w:r>
              <w:tab/>
            </w:r>
          </w:p>
          <w:p w14:paraId="23B055B2" w14:textId="15671252" w:rsidR="00A22747" w:rsidRDefault="00A22747" w:rsidP="00A22747">
            <w:pPr>
              <w:pStyle w:val="ListParagraph"/>
              <w:numPr>
                <w:ilvl w:val="1"/>
                <w:numId w:val="7"/>
              </w:numPr>
              <w:ind w:left="766"/>
            </w:pPr>
            <w:r>
              <w:t>Budgetary Affairs (Information Only)</w:t>
            </w:r>
            <w:r>
              <w:tab/>
            </w:r>
            <w:r>
              <w:tab/>
            </w:r>
            <w:r>
              <w:tab/>
            </w:r>
          </w:p>
          <w:p w14:paraId="3ED45D9D" w14:textId="1D26C730" w:rsidR="00A22747" w:rsidRDefault="00A22747" w:rsidP="00A22747">
            <w:pPr>
              <w:pStyle w:val="ListParagraph"/>
              <w:numPr>
                <w:ilvl w:val="1"/>
                <w:numId w:val="7"/>
              </w:numPr>
              <w:ind w:left="766"/>
            </w:pPr>
            <w:r>
              <w:t>Curricula (Motion Expected)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418229A" w14:textId="3BE84522" w:rsidR="00A22747" w:rsidRDefault="00A22747" w:rsidP="00A22747">
            <w:pPr>
              <w:pStyle w:val="ListParagraph"/>
              <w:numPr>
                <w:ilvl w:val="1"/>
                <w:numId w:val="7"/>
              </w:numPr>
              <w:ind w:left="766"/>
            </w:pPr>
            <w:r>
              <w:t xml:space="preserve">CET (Information Only)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CF47497" w14:textId="16EB26DA" w:rsidR="00A22747" w:rsidRDefault="00A22747" w:rsidP="00A22747">
            <w:pPr>
              <w:pStyle w:val="ListParagraph"/>
              <w:numPr>
                <w:ilvl w:val="1"/>
                <w:numId w:val="7"/>
              </w:numPr>
              <w:ind w:left="766"/>
            </w:pPr>
            <w:r>
              <w:t>Library (Information Only)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190119C" w14:textId="47C29EA9" w:rsidR="00E2326A" w:rsidRDefault="00A22747" w:rsidP="00075893">
            <w:pPr>
              <w:pStyle w:val="ListParagraph"/>
              <w:numPr>
                <w:ilvl w:val="1"/>
                <w:numId w:val="7"/>
              </w:numPr>
              <w:ind w:left="766"/>
            </w:pPr>
            <w:r>
              <w:t>Public Occasions (Motions Expected)</w:t>
            </w:r>
            <w:r>
              <w:tab/>
            </w:r>
            <w:r>
              <w:tab/>
            </w:r>
            <w:r>
              <w:tab/>
            </w:r>
            <w:r w:rsidR="00B57D37">
              <w:br/>
            </w:r>
          </w:p>
        </w:tc>
        <w:tc>
          <w:tcPr>
            <w:tcW w:w="3600" w:type="dxa"/>
          </w:tcPr>
          <w:p w14:paraId="43B4EDAF" w14:textId="4D7F2A9C" w:rsidR="00E2326A" w:rsidRDefault="00337997" w:rsidP="004E03C1">
            <w:pPr>
              <w:jc w:val="right"/>
            </w:pPr>
            <w:r>
              <w:t>(2:35pm)</w:t>
            </w:r>
          </w:p>
          <w:p w14:paraId="47BD8C31" w14:textId="6835B8C5" w:rsidR="00337997" w:rsidRDefault="00337997" w:rsidP="004E03C1">
            <w:pPr>
              <w:jc w:val="right"/>
            </w:pPr>
            <w:r>
              <w:t>(Pres Report, 0 min)</w:t>
            </w:r>
            <w:r>
              <w:br/>
              <w:t>M. Fitch (2:</w:t>
            </w:r>
            <w:r w:rsidR="00075893">
              <w:t>35</w:t>
            </w:r>
            <w:r>
              <w:t>pm, 10 min)</w:t>
            </w:r>
            <w:r>
              <w:br/>
              <w:t>S. Raper (2:</w:t>
            </w:r>
            <w:r w:rsidR="00075893">
              <w:t>45</w:t>
            </w:r>
            <w:r>
              <w:t>pm, 5 min)</w:t>
            </w:r>
            <w:r>
              <w:br/>
              <w:t>D. Burns (2:5</w:t>
            </w:r>
            <w:r w:rsidR="00075893">
              <w:t>0</w:t>
            </w:r>
            <w:r>
              <w:t>pm, 10 min)</w:t>
            </w:r>
          </w:p>
          <w:p w14:paraId="5E62F1DF" w14:textId="69A0F535" w:rsidR="00E2326A" w:rsidRDefault="00337997" w:rsidP="004E03C1">
            <w:pPr>
              <w:jc w:val="right"/>
            </w:pPr>
            <w:r w:rsidRPr="00337997">
              <w:t>K. Homan (3:0</w:t>
            </w:r>
            <w:r w:rsidR="00075893">
              <w:t>0</w:t>
            </w:r>
            <w:r w:rsidRPr="00337997">
              <w:t>pm, 3 min)</w:t>
            </w:r>
            <w:r>
              <w:br/>
            </w:r>
            <w:r w:rsidRPr="00337997">
              <w:t xml:space="preserve">S. </w:t>
            </w:r>
            <w:proofErr w:type="spellStart"/>
            <w:r w:rsidRPr="00337997">
              <w:t>Sedigh</w:t>
            </w:r>
            <w:proofErr w:type="spellEnd"/>
            <w:r w:rsidRPr="00337997">
              <w:t xml:space="preserve"> </w:t>
            </w:r>
            <w:proofErr w:type="spellStart"/>
            <w:r w:rsidRPr="00337997">
              <w:t>Sarvestani</w:t>
            </w:r>
            <w:proofErr w:type="spellEnd"/>
            <w:r w:rsidRPr="00337997">
              <w:t>, (3:</w:t>
            </w:r>
            <w:r w:rsidR="00075893">
              <w:t>05</w:t>
            </w:r>
            <w:r w:rsidRPr="00337997">
              <w:t>pm, 5 min)</w:t>
            </w:r>
          </w:p>
          <w:p w14:paraId="7F005513" w14:textId="104D8F57" w:rsidR="00337997" w:rsidRDefault="00337997" w:rsidP="004E03C1">
            <w:pPr>
              <w:jc w:val="right"/>
            </w:pPr>
          </w:p>
        </w:tc>
      </w:tr>
      <w:tr w:rsidR="00E2326A" w14:paraId="4885B25F" w14:textId="77777777" w:rsidTr="00DE07D4">
        <w:trPr>
          <w:trHeight w:val="557"/>
        </w:trPr>
        <w:tc>
          <w:tcPr>
            <w:tcW w:w="563" w:type="dxa"/>
          </w:tcPr>
          <w:p w14:paraId="2BA4C8A1" w14:textId="7C7FCE98" w:rsidR="00E2326A" w:rsidRDefault="00E2326A">
            <w:r>
              <w:t>VIII.</w:t>
            </w:r>
          </w:p>
        </w:tc>
        <w:tc>
          <w:tcPr>
            <w:tcW w:w="6002" w:type="dxa"/>
          </w:tcPr>
          <w:p w14:paraId="6BB18747" w14:textId="33A3D666" w:rsidR="00E2326A" w:rsidRDefault="00337997" w:rsidP="00337997">
            <w:r>
              <w:t>Unfinished</w:t>
            </w:r>
            <w:r w:rsidR="00E2326A">
              <w:t xml:space="preserve"> Business</w:t>
            </w:r>
          </w:p>
        </w:tc>
        <w:tc>
          <w:tcPr>
            <w:tcW w:w="3600" w:type="dxa"/>
          </w:tcPr>
          <w:p w14:paraId="149F90E1" w14:textId="2F64DE6C" w:rsidR="00E2326A" w:rsidRDefault="00E2326A"/>
        </w:tc>
      </w:tr>
      <w:tr w:rsidR="00E2326A" w14:paraId="107B4586" w14:textId="77777777" w:rsidTr="00DE07D4">
        <w:trPr>
          <w:trHeight w:val="557"/>
        </w:trPr>
        <w:tc>
          <w:tcPr>
            <w:tcW w:w="563" w:type="dxa"/>
          </w:tcPr>
          <w:p w14:paraId="74840589" w14:textId="56A2FBF4" w:rsidR="00E2326A" w:rsidRDefault="00E2326A">
            <w:r>
              <w:t xml:space="preserve">IX. </w:t>
            </w:r>
          </w:p>
        </w:tc>
        <w:tc>
          <w:tcPr>
            <w:tcW w:w="6002" w:type="dxa"/>
          </w:tcPr>
          <w:p w14:paraId="07D55A40" w14:textId="1490497B" w:rsidR="00B57D37" w:rsidRDefault="00E2326A" w:rsidP="00337997">
            <w:r>
              <w:t>New Busines</w:t>
            </w:r>
            <w:r w:rsidR="00337997">
              <w:t>s</w:t>
            </w:r>
          </w:p>
        </w:tc>
        <w:tc>
          <w:tcPr>
            <w:tcW w:w="3600" w:type="dxa"/>
          </w:tcPr>
          <w:p w14:paraId="1EF3F7EF" w14:textId="7E5FB518" w:rsidR="00E2326A" w:rsidRDefault="00E2326A"/>
        </w:tc>
      </w:tr>
      <w:tr w:rsidR="00E21B81" w14:paraId="7492284B" w14:textId="77777777" w:rsidTr="00DE07D4">
        <w:trPr>
          <w:trHeight w:val="557"/>
        </w:trPr>
        <w:tc>
          <w:tcPr>
            <w:tcW w:w="563" w:type="dxa"/>
          </w:tcPr>
          <w:p w14:paraId="34198239" w14:textId="787DC559" w:rsidR="00E21B81" w:rsidRDefault="00E21B81" w:rsidP="00E21B81">
            <w:r>
              <w:t xml:space="preserve">X. </w:t>
            </w:r>
          </w:p>
        </w:tc>
        <w:tc>
          <w:tcPr>
            <w:tcW w:w="6002" w:type="dxa"/>
          </w:tcPr>
          <w:p w14:paraId="51A59C26" w14:textId="0C08E0F2" w:rsidR="00E21B81" w:rsidRDefault="00E21B81" w:rsidP="00E21B81">
            <w:r>
              <w:t xml:space="preserve">Adjourn </w:t>
            </w:r>
          </w:p>
        </w:tc>
        <w:tc>
          <w:tcPr>
            <w:tcW w:w="3600" w:type="dxa"/>
          </w:tcPr>
          <w:p w14:paraId="596436AB" w14:textId="5263BC47" w:rsidR="00E21B81" w:rsidRDefault="00E21B81" w:rsidP="00E21B81"/>
        </w:tc>
      </w:tr>
    </w:tbl>
    <w:p w14:paraId="05050E23" w14:textId="77777777" w:rsidR="00E2326A" w:rsidRDefault="00E2326A" w:rsidP="00E21B81"/>
    <w:sectPr w:rsidR="00E2326A" w:rsidSect="007F23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kton Pro">
    <w:altName w:val="Calibri"/>
    <w:panose1 w:val="020F06030202080209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633E7"/>
    <w:multiLevelType w:val="hybridMultilevel"/>
    <w:tmpl w:val="4DA64E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6C83"/>
    <w:multiLevelType w:val="hybridMultilevel"/>
    <w:tmpl w:val="7D1AE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86A85"/>
    <w:multiLevelType w:val="hybridMultilevel"/>
    <w:tmpl w:val="91CCCE70"/>
    <w:lvl w:ilvl="0" w:tplc="8BFA5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C3679"/>
    <w:multiLevelType w:val="multilevel"/>
    <w:tmpl w:val="E8B878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46153"/>
    <w:multiLevelType w:val="hybridMultilevel"/>
    <w:tmpl w:val="EA346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2FAA"/>
    <w:multiLevelType w:val="hybridMultilevel"/>
    <w:tmpl w:val="6ED8E0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63D61"/>
    <w:multiLevelType w:val="hybridMultilevel"/>
    <w:tmpl w:val="CE02E0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53289"/>
    <w:multiLevelType w:val="hybridMultilevel"/>
    <w:tmpl w:val="F0ACA5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924D6"/>
    <w:multiLevelType w:val="hybridMultilevel"/>
    <w:tmpl w:val="4516CF92"/>
    <w:lvl w:ilvl="0" w:tplc="970E8676">
      <w:start w:val="1"/>
      <w:numFmt w:val="lowerLetter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92F7F"/>
    <w:multiLevelType w:val="hybridMultilevel"/>
    <w:tmpl w:val="783AE870"/>
    <w:lvl w:ilvl="0" w:tplc="FAAE9C6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6A"/>
    <w:rsid w:val="00075893"/>
    <w:rsid w:val="00114643"/>
    <w:rsid w:val="00337997"/>
    <w:rsid w:val="004A3699"/>
    <w:rsid w:val="004E03C1"/>
    <w:rsid w:val="005475D8"/>
    <w:rsid w:val="0074348C"/>
    <w:rsid w:val="007F23C1"/>
    <w:rsid w:val="008435E7"/>
    <w:rsid w:val="008C0163"/>
    <w:rsid w:val="00913A3F"/>
    <w:rsid w:val="00961A98"/>
    <w:rsid w:val="00A22747"/>
    <w:rsid w:val="00AB72BA"/>
    <w:rsid w:val="00AE4101"/>
    <w:rsid w:val="00B57D37"/>
    <w:rsid w:val="00DE07D4"/>
    <w:rsid w:val="00E21B81"/>
    <w:rsid w:val="00E2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F883"/>
  <w15:chartTrackingRefBased/>
  <w15:docId w15:val="{8C2A7CB8-3739-462B-9107-AC3B36F1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2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7D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msystem.zoom.us/j/98099589688?pwd=dmZYUUw2dTJiRjRHaEZPMXQvSFJu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E4696-1DE3-4167-94CC-76E55C9E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Misty M.</dc:creator>
  <cp:keywords/>
  <dc:description/>
  <cp:lastModifiedBy>House, Misty M.</cp:lastModifiedBy>
  <cp:revision>3</cp:revision>
  <dcterms:created xsi:type="dcterms:W3CDTF">2021-11-04T14:40:00Z</dcterms:created>
  <dcterms:modified xsi:type="dcterms:W3CDTF">2021-11-08T20:57:00Z</dcterms:modified>
</cp:coreProperties>
</file>